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3343"/>
        <w:gridCol w:w="3145"/>
      </w:tblGrid>
      <w:tr w:rsidR="00327E4B" w14:paraId="5016E626" w14:textId="77777777" w:rsidTr="001D3D6C">
        <w:trPr>
          <w:cantSplit/>
          <w:trHeight w:val="1403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CA147" w14:textId="77777777" w:rsidR="00327E4B" w:rsidRDefault="00327E4B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bookmarkStart w:id="0" w:name="_GoBack" w:colFirst="0" w:colLast="0"/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4384" behindDoc="1" locked="0" layoutInCell="1" allowOverlap="1" wp14:anchorId="5C18C2FA" wp14:editId="3CFCD0A7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423C4" w14:textId="77777777" w:rsidR="00327E4B" w:rsidRPr="008477FE" w:rsidRDefault="00327E4B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1ADD0387" w14:textId="77777777" w:rsidR="00327E4B" w:rsidRPr="008477FE" w:rsidRDefault="00327E4B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BDD060B" w14:textId="77777777" w:rsidR="00327E4B" w:rsidRPr="008477FE" w:rsidRDefault="00327E4B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593DB015" w14:textId="77777777" w:rsidR="00327E4B" w:rsidRPr="008477FE" w:rsidRDefault="00327E4B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9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E98F889" w14:textId="77777777" w:rsidR="00327E4B" w:rsidRPr="008477FE" w:rsidRDefault="00327E4B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7AE" w14:textId="023C06BC" w:rsidR="00327E4B" w:rsidRPr="008477FE" w:rsidRDefault="00327E4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</w:t>
            </w:r>
            <w:r>
              <w:rPr>
                <w:b w:val="0"/>
                <w:sz w:val="18"/>
                <w:szCs w:val="18"/>
                <w:u w:val="none"/>
              </w:rPr>
              <w:t>511</w:t>
            </w:r>
          </w:p>
          <w:p w14:paraId="0C56BF48" w14:textId="77777777" w:rsidR="00327E4B" w:rsidRPr="008477FE" w:rsidRDefault="00327E4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76F4E44D" w14:textId="77777777" w:rsidR="00327E4B" w:rsidRPr="008477FE" w:rsidRDefault="00327E4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1FC1278C" w14:textId="2BE75230" w:rsidR="00327E4B" w:rsidRPr="008477FE" w:rsidRDefault="00327E4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</w:t>
            </w:r>
            <w:r w:rsidRPr="008477FE">
              <w:rPr>
                <w:b w:val="0"/>
                <w:sz w:val="18"/>
                <w:szCs w:val="18"/>
                <w:u w:val="none"/>
              </w:rPr>
              <w:t>/20</w:t>
            </w:r>
            <w:r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bookmarkEnd w:id="0"/>
      <w:tr w:rsidR="00175CD4" w14:paraId="1E463CF5" w14:textId="77777777" w:rsidTr="00F05592">
        <w:trPr>
          <w:trHeight w:val="840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3CD" w14:textId="19D5CA86" w:rsidR="00AE0BB5" w:rsidRPr="004151C3" w:rsidRDefault="004151C3" w:rsidP="008477FE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4151C3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PROGRAMME DE FORMATION</w:t>
            </w:r>
          </w:p>
          <w:p w14:paraId="146C6AB4" w14:textId="3FF94C1C" w:rsidR="00175CD4" w:rsidRPr="004151C3" w:rsidRDefault="004F5953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TRAVAIL EN HAUTEUR / PORT DU HARNAIS</w:t>
            </w:r>
          </w:p>
        </w:tc>
      </w:tr>
    </w:tbl>
    <w:p w14:paraId="079D3403" w14:textId="1F1978B7" w:rsidR="0036082C" w:rsidRPr="00664C53" w:rsidRDefault="0036082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B60CCB" w14:paraId="18C2AB01" w14:textId="77777777" w:rsidTr="003640C3">
        <w:trPr>
          <w:trHeight w:val="296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4E102A0" w14:textId="77777777" w:rsidR="00B60CCB" w:rsidRPr="00CC3418" w:rsidRDefault="00B60CCB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CC3418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372E7C0F" w14:textId="63F01BB5" w:rsidR="00B60CCB" w:rsidRPr="005A1764" w:rsidRDefault="005A1764" w:rsidP="005A1764">
            <w:pPr>
              <w:tabs>
                <w:tab w:val="left" w:pos="174"/>
              </w:tabs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Cette recommandation a pour objet de favoriser une mise en œuvre efficace des mesures législatives ou réglementaires en vigueur</w:t>
            </w:r>
            <w:r w:rsidR="00B60CCB" w:rsidRPr="005A176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Les risques visés par cette recommandation sont notamment :</w:t>
            </w:r>
          </w:p>
          <w:p w14:paraId="5BF8237F" w14:textId="77777777" w:rsidR="00B60CCB" w:rsidRDefault="005A1764" w:rsidP="00BE0C2A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ind w:left="174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764">
              <w:rPr>
                <w:rFonts w:ascii="Arial" w:hAnsi="Arial" w:cs="Arial"/>
                <w:sz w:val="16"/>
                <w:szCs w:val="16"/>
              </w:rPr>
              <w:t>Les chutes de hauteur</w:t>
            </w:r>
            <w:r>
              <w:rPr>
                <w:rFonts w:ascii="Arial" w:hAnsi="Arial" w:cs="Arial"/>
                <w:sz w:val="16"/>
                <w:szCs w:val="16"/>
              </w:rPr>
              <w:t xml:space="preserve"> sur différents postes de travail et choisir les moyens de protection appropriés</w:t>
            </w:r>
          </w:p>
          <w:p w14:paraId="0252E295" w14:textId="77777777" w:rsidR="005A1764" w:rsidRDefault="005A1764" w:rsidP="00BE0C2A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ind w:left="174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 chutes d’objets</w:t>
            </w:r>
          </w:p>
          <w:p w14:paraId="0C07258E" w14:textId="77777777" w:rsidR="005A1764" w:rsidRDefault="005A1764" w:rsidP="00BE0C2A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ind w:left="174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manutention</w:t>
            </w:r>
          </w:p>
          <w:p w14:paraId="590CAEF3" w14:textId="77777777" w:rsidR="005A1764" w:rsidRDefault="005A1764" w:rsidP="00BE0C2A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ind w:left="174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L’électrisation</w:t>
            </w:r>
          </w:p>
          <w:p w14:paraId="0D5A0D51" w14:textId="7A86D049" w:rsidR="005A1764" w:rsidRPr="005A1764" w:rsidRDefault="005A1764" w:rsidP="00BE0C2A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ind w:left="174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Vérifier et entretenir son harnais de sécurité et ses systèmes antichute</w:t>
            </w:r>
          </w:p>
        </w:tc>
        <w:tc>
          <w:tcPr>
            <w:tcW w:w="7513" w:type="dxa"/>
            <w:vMerge w:val="restart"/>
          </w:tcPr>
          <w:p w14:paraId="52BD82F0" w14:textId="77777777" w:rsidR="00B60CCB" w:rsidRPr="00664C53" w:rsidRDefault="00B60CCB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2BCB5AC" w14:textId="77777777" w:rsidR="003640C3" w:rsidRDefault="00B60CCB" w:rsidP="003640C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6D5B83E4" w14:textId="1C9232DF" w:rsidR="002C0F4C" w:rsidRPr="003640C3" w:rsidRDefault="002C0F4C" w:rsidP="003640C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Théorie</w:t>
            </w:r>
          </w:p>
          <w:p w14:paraId="661325E1" w14:textId="7057BE6B" w:rsidR="002C0F4C" w:rsidRDefault="002C0F4C" w:rsidP="00664C53">
            <w:pPr>
              <w:spacing w:before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</w:p>
          <w:p w14:paraId="1AAB852A" w14:textId="1EDC1A33" w:rsidR="00B60CCB" w:rsidRPr="002C0F4C" w:rsidRDefault="002C0F4C" w:rsidP="00664C53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F4C">
              <w:rPr>
                <w:rFonts w:ascii="Arial" w:hAnsi="Arial" w:cs="Arial"/>
                <w:sz w:val="18"/>
                <w:szCs w:val="18"/>
              </w:rPr>
              <w:t>Champ d’application, contexte réglementaire, protection collective, protection individuelle</w:t>
            </w:r>
          </w:p>
          <w:p w14:paraId="41205009" w14:textId="3852DC82" w:rsidR="00B60CCB" w:rsidRPr="00B63CC2" w:rsidRDefault="002C0F4C" w:rsidP="002C0F4C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moyens d’accès (échelles, escabeaux, échafaudages, PEMP,…)</w:t>
            </w:r>
          </w:p>
          <w:p w14:paraId="0FAB3074" w14:textId="6C8D9B3C" w:rsidR="00B60CCB" w:rsidRDefault="002C0F4C" w:rsidP="002C0F4C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concerné</w:t>
            </w:r>
          </w:p>
          <w:p w14:paraId="356E9B0C" w14:textId="064C53F3" w:rsidR="00B60CCB" w:rsidRPr="00B63CC2" w:rsidRDefault="00B60CCB" w:rsidP="002C0F4C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</w:t>
            </w:r>
            <w:r w:rsidR="002A7A8B">
              <w:rPr>
                <w:rFonts w:ascii="Arial" w:hAnsi="Arial" w:cs="Arial"/>
                <w:sz w:val="18"/>
                <w:szCs w:val="18"/>
              </w:rPr>
              <w:t xml:space="preserve"> choix d’un dispositif de protection individuelle, conditions préalables au recours à un équipement de protection individuelle, études de risques, interactions avec l’environnement, choix du dispositif en adéquation avec le poste de travail</w:t>
            </w:r>
          </w:p>
          <w:p w14:paraId="21E691E4" w14:textId="065D3F66" w:rsidR="00B60CCB" w:rsidRPr="00B63CC2" w:rsidRDefault="002A7A8B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Accidents</w:t>
            </w:r>
            <w:r w:rsidR="00B60CCB"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0F0B340A" w14:textId="1D2CD0E8" w:rsidR="00B60CCB" w:rsidRPr="008C0A19" w:rsidRDefault="002A7A8B" w:rsidP="00664C53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Statistiques</w:t>
            </w:r>
          </w:p>
          <w:p w14:paraId="3BD816BC" w14:textId="378B931D" w:rsidR="00B60CCB" w:rsidRDefault="002A7A8B" w:rsidP="000F722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Principaux risques et causes d’accidents</w:t>
            </w:r>
          </w:p>
          <w:p w14:paraId="2DED4A07" w14:textId="0AC7781D" w:rsidR="002A7A8B" w:rsidRPr="00B63CC2" w:rsidRDefault="002A7A8B" w:rsidP="002A7A8B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réglementation</w:t>
            </w: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033DCBC2" w14:textId="260DD902" w:rsidR="002A7A8B" w:rsidRPr="008C0A19" w:rsidRDefault="002A7A8B" w:rsidP="00664C53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décret 2004-924 du 01/09/2004 sur le travail en hauteur</w:t>
            </w:r>
          </w:p>
          <w:p w14:paraId="74BE8373" w14:textId="7EF958A4" w:rsidR="002A7A8B" w:rsidRDefault="000F722A" w:rsidP="002A7A8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recommandation R430 du CNAMTS, les dispositifs d’ancrage, amarrages sur structure existante, amarrage sur point d’accroche manufacturé fixe ou transportable</w:t>
            </w:r>
          </w:p>
          <w:p w14:paraId="3ECA827D" w14:textId="2985A60C" w:rsidR="000F722A" w:rsidRDefault="000F722A" w:rsidP="002A7A8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directive européenne 2001/45/CE du 27/06/2001</w:t>
            </w:r>
          </w:p>
          <w:p w14:paraId="073FEAE9" w14:textId="6F931898" w:rsidR="000F722A" w:rsidRDefault="000F722A" w:rsidP="002A7A8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modifications du décret du 08/01/1965</w:t>
            </w:r>
          </w:p>
          <w:p w14:paraId="792382B7" w14:textId="4BEFF958" w:rsidR="000F722A" w:rsidRDefault="000F722A" w:rsidP="002A7A8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responsabilité pénale</w:t>
            </w:r>
          </w:p>
          <w:p w14:paraId="1CB7B73D" w14:textId="505602CF" w:rsidR="000F722A" w:rsidRPr="00B63CC2" w:rsidRDefault="000F722A" w:rsidP="000F722A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vérification du matériel</w:t>
            </w: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4EFD680E" w14:textId="4EB762FE" w:rsidR="000F722A" w:rsidRPr="008C0A19" w:rsidRDefault="000F722A" w:rsidP="00664C53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principales causes d’usure ou de rupture des structures</w:t>
            </w:r>
          </w:p>
          <w:p w14:paraId="6A8DC7EC" w14:textId="32276B27" w:rsidR="000F722A" w:rsidRDefault="000F722A" w:rsidP="000F722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Rendre compte des anomalies et prendre les mesures pour remédier aux situations dangereuses</w:t>
            </w:r>
          </w:p>
          <w:p w14:paraId="4FFDC798" w14:textId="0932EED7" w:rsidR="000F722A" w:rsidRDefault="000F722A" w:rsidP="000F722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d’entretien et de stockage</w:t>
            </w:r>
          </w:p>
          <w:p w14:paraId="02015872" w14:textId="5D33626D" w:rsidR="000F722A" w:rsidRPr="00B63CC2" w:rsidRDefault="000F722A" w:rsidP="000F722A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 opérations en sécurité</w:t>
            </w: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08AAB295" w14:textId="423C9884" w:rsidR="000F722A" w:rsidRPr="008C0A19" w:rsidRDefault="000F722A" w:rsidP="00664C53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Prévention des risques liés au travail en hauteur : les équipements de protection du monteur</w:t>
            </w:r>
          </w:p>
          <w:p w14:paraId="1791B535" w14:textId="1AFB7BDE" w:rsidR="000F722A" w:rsidRDefault="000F722A" w:rsidP="000F722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Balisage et signalisation</w:t>
            </w:r>
          </w:p>
          <w:p w14:paraId="3CCBA7E0" w14:textId="5E13ADE4" w:rsidR="000F722A" w:rsidRDefault="000F722A" w:rsidP="000F722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risque électrique</w:t>
            </w:r>
          </w:p>
          <w:p w14:paraId="00686576" w14:textId="06AF35D9" w:rsidR="000F722A" w:rsidRPr="000F722A" w:rsidRDefault="000F722A" w:rsidP="00C90E1D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Ancrage et ama</w:t>
            </w:r>
            <w:r w:rsidR="00C90E1D">
              <w:rPr>
                <w:rFonts w:ascii="Arial" w:hAnsi="Arial" w:cs="Arial"/>
                <w:sz w:val="18"/>
                <w:szCs w:val="18"/>
              </w:rPr>
              <w:t>rrage</w:t>
            </w:r>
          </w:p>
          <w:p w14:paraId="24090520" w14:textId="2CFFA5DF" w:rsidR="000F722A" w:rsidRDefault="000F722A" w:rsidP="000F722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L’élingage et le treillage</w:t>
            </w:r>
          </w:p>
          <w:p w14:paraId="668B21EB" w14:textId="6759A5C5" w:rsidR="000F722A" w:rsidRDefault="000F722A" w:rsidP="000F722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conséquences d’une chute, les facteurs de chute </w:t>
            </w:r>
            <w:r w:rsidR="00C90E1D">
              <w:rPr>
                <w:rFonts w:ascii="Arial" w:hAnsi="Arial" w:cs="Arial"/>
                <w:sz w:val="18"/>
                <w:szCs w:val="18"/>
              </w:rPr>
              <w:t>et de choc, effet pendulaire et l’organisation des moyens de secours</w:t>
            </w:r>
          </w:p>
          <w:p w14:paraId="4C630B1F" w14:textId="6B1F15FF" w:rsidR="000A779E" w:rsidRDefault="000A779E" w:rsidP="000A779E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Pratique</w:t>
            </w:r>
          </w:p>
          <w:p w14:paraId="574DDB6F" w14:textId="02E1EFA7" w:rsidR="000A779E" w:rsidRPr="002C0F4C" w:rsidRDefault="000A779E" w:rsidP="00664C53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du plan de montage et préparation de la zone de Montage</w:t>
            </w:r>
          </w:p>
          <w:p w14:paraId="60E821DD" w14:textId="45F2E3CC" w:rsidR="000A779E" w:rsidRPr="00B63CC2" w:rsidRDefault="000A779E" w:rsidP="000A779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Présentation et découverte et conditions d’utilisation du harnais</w:t>
            </w:r>
          </w:p>
          <w:p w14:paraId="446814BE" w14:textId="34A433A6" w:rsidR="000A779E" w:rsidRDefault="000A779E" w:rsidP="000A779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Vérification préalable par contrôle visuel 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tactil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 EPI et exploitation des fiches de données du fabricant</w:t>
            </w:r>
          </w:p>
          <w:p w14:paraId="1A5E468B" w14:textId="5EDC3D7C" w:rsidR="000A779E" w:rsidRDefault="000A779E" w:rsidP="000A779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Réglage du harnais</w:t>
            </w:r>
          </w:p>
          <w:p w14:paraId="422FB70E" w14:textId="141C0D45" w:rsidR="000A779E" w:rsidRDefault="000A779E" w:rsidP="000A779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en œuvre des systèmes de liaisons</w:t>
            </w:r>
          </w:p>
          <w:p w14:paraId="1335DAEC" w14:textId="58C2361F" w:rsidR="000A779E" w:rsidRDefault="000A779E" w:rsidP="000A779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Exercice de mise en susp</w:t>
            </w:r>
            <w:r w:rsidR="00664C53">
              <w:rPr>
                <w:rFonts w:ascii="Arial" w:hAnsi="Arial" w:cs="Arial"/>
                <w:sz w:val="18"/>
                <w:szCs w:val="18"/>
              </w:rPr>
              <w:t>ension</w:t>
            </w:r>
          </w:p>
          <w:p w14:paraId="2DA33155" w14:textId="70BF7C55" w:rsidR="00664C53" w:rsidRDefault="00664C53" w:rsidP="000A779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Réalisation de déplacements verticaux et horizontaux</w:t>
            </w:r>
          </w:p>
          <w:p w14:paraId="752C4008" w14:textId="77777777" w:rsidR="00B60CCB" w:rsidRPr="001E5CD1" w:rsidRDefault="00B60CCB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Vidéoprojecteur, ordinateur,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paper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board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>, films, …</w:t>
            </w:r>
          </w:p>
          <w:p w14:paraId="73710605" w14:textId="411B2985" w:rsidR="00B60CCB" w:rsidRPr="00B63CC2" w:rsidRDefault="00B60CCB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Livret </w:t>
            </w:r>
            <w:r w:rsidR="00664C53">
              <w:rPr>
                <w:rFonts w:ascii="Arial" w:hAnsi="Arial" w:cs="Arial"/>
                <w:bCs/>
                <w:sz w:val="18"/>
                <w:szCs w:val="18"/>
              </w:rPr>
              <w:t>Travaux en hauteur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</w:p>
          <w:p w14:paraId="0795B4B4" w14:textId="77777777" w:rsidR="00B60CCB" w:rsidRPr="00B63CC2" w:rsidRDefault="00B60CCB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23B5F900" w14:textId="12D7D732" w:rsidR="00B60CCB" w:rsidRPr="008B2FF8" w:rsidRDefault="00664C53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</w:t>
            </w:r>
            <w:r w:rsidR="00B60CCB"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="00B60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Attestation de fin de formation</w:t>
            </w:r>
            <w:r w:rsidR="003640C3">
              <w:rPr>
                <w:rFonts w:ascii="Arial" w:hAnsi="Arial" w:cs="Arial"/>
                <w:sz w:val="18"/>
                <w:szCs w:val="18"/>
              </w:rPr>
              <w:t xml:space="preserve"> et certificat de réalisation</w:t>
            </w:r>
            <w:r w:rsidR="00B60CCB" w:rsidRPr="00B63CC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4770E3" w14:textId="0AC7E5B2" w:rsidR="00B60CCB" w:rsidRPr="00664C53" w:rsidRDefault="00B60CCB" w:rsidP="00664C53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</w:t>
            </w:r>
            <w:r w:rsidR="00A6433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477465">
              <w:rPr>
                <w:rFonts w:ascii="Arial" w:hAnsi="Arial" w:cs="Arial"/>
                <w:sz w:val="18"/>
                <w:szCs w:val="18"/>
              </w:rPr>
              <w:t xml:space="preserve">Le niveau de performance et d’accomplissement de la prestation est de </w:t>
            </w:r>
            <w:r>
              <w:rPr>
                <w:rFonts w:ascii="Arial" w:hAnsi="Arial" w:cs="Arial"/>
                <w:sz w:val="18"/>
                <w:szCs w:val="18"/>
              </w:rPr>
              <w:t>100%.</w:t>
            </w:r>
          </w:p>
        </w:tc>
      </w:tr>
      <w:tr w:rsidR="00B60CCB" w14:paraId="329CF0C9" w14:textId="77777777" w:rsidTr="003B2EC4">
        <w:trPr>
          <w:trHeight w:val="139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46A679D" w14:textId="77777777" w:rsidR="00BE0C2A" w:rsidRDefault="00B60CCB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Public :</w:t>
            </w:r>
          </w:p>
          <w:p w14:paraId="7F270679" w14:textId="24A5DE5A" w:rsidR="00B60CCB" w:rsidRDefault="00B60CCB" w:rsidP="00BE0C2A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 xml:space="preserve">Toute personne </w:t>
            </w:r>
            <w:r w:rsidR="003B2EC4">
              <w:rPr>
                <w:rFonts w:ascii="Arial" w:hAnsi="Arial" w:cs="Arial"/>
                <w:sz w:val="16"/>
                <w:szCs w:val="16"/>
              </w:rPr>
              <w:t>amenée d’une façon occasionnelle ou permanente à exercer toute ou partie d’une activité en hauteur (quelle que soit la hauteur) en utilisant les supports d’assurage existants</w:t>
            </w:r>
            <w:r w:rsidRPr="00CC34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17304A3E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6503C905" w14:textId="77777777" w:rsidTr="003640C3">
        <w:trPr>
          <w:trHeight w:val="238"/>
        </w:trPr>
        <w:tc>
          <w:tcPr>
            <w:tcW w:w="2977" w:type="dxa"/>
            <w:shd w:val="clear" w:color="auto" w:fill="A8D08D" w:themeFill="accent6" w:themeFillTint="99"/>
          </w:tcPr>
          <w:p w14:paraId="77ECD174" w14:textId="77777777" w:rsidR="00270C3C" w:rsidRDefault="00270C3C" w:rsidP="00270C3C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Pré-requis</w:t>
            </w:r>
            <w:proofErr w:type="spellEnd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et Aptitude</w:t>
            </w:r>
            <w:r w:rsidRPr="00CC3418">
              <w:rPr>
                <w:rFonts w:ascii="Arial" w:hAnsi="Arial" w:cs="Arial"/>
                <w:sz w:val="18"/>
                <w:szCs w:val="18"/>
              </w:rPr>
              <w:t> </w:t>
            </w:r>
            <w:r w:rsidRPr="00BE0C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9CE14B4" w14:textId="5EA64E64" w:rsidR="00B60CCB" w:rsidRPr="005B4F50" w:rsidRDefault="00270C3C" w:rsidP="00270C3C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La personne doit être reconnue apte par la médecine du travail</w:t>
            </w:r>
            <w:r>
              <w:rPr>
                <w:rFonts w:ascii="Arial" w:hAnsi="Arial" w:cs="Arial"/>
                <w:sz w:val="16"/>
                <w:szCs w:val="16"/>
              </w:rPr>
              <w:t xml:space="preserve"> et être âgée de plus de 18 ans.</w:t>
            </w:r>
          </w:p>
        </w:tc>
        <w:tc>
          <w:tcPr>
            <w:tcW w:w="7513" w:type="dxa"/>
            <w:vMerge/>
          </w:tcPr>
          <w:p w14:paraId="01FD1463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28BF8325" w14:textId="77777777" w:rsidTr="00270C3C">
        <w:trPr>
          <w:trHeight w:val="1428"/>
        </w:trPr>
        <w:tc>
          <w:tcPr>
            <w:tcW w:w="2977" w:type="dxa"/>
            <w:shd w:val="clear" w:color="auto" w:fill="A8D08D" w:themeFill="accent6" w:themeFillTint="99"/>
          </w:tcPr>
          <w:p w14:paraId="6980EC2A" w14:textId="77777777" w:rsidR="00BE0C2A" w:rsidRDefault="00B60CCB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Méthodes pédagogiques :</w:t>
            </w:r>
          </w:p>
          <w:p w14:paraId="5D43A15B" w14:textId="304F5B46" w:rsidR="00B60CCB" w:rsidRPr="005B4F50" w:rsidRDefault="00B60CCB" w:rsidP="00BE0C2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0691F70E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272B487E" w14:textId="77777777" w:rsidTr="00270C3C">
        <w:trPr>
          <w:trHeight w:val="6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80E563" w14:textId="19FA240F" w:rsidR="00B60CCB" w:rsidRPr="003B2EC4" w:rsidRDefault="00270C3C" w:rsidP="003B2EC4">
            <w:pPr>
              <w:pStyle w:val="Paragraphedeliste"/>
              <w:tabs>
                <w:tab w:val="left" w:pos="284"/>
              </w:tabs>
              <w:spacing w:before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Compétences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CC3418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CECE572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57DEE1C1" w14:textId="77777777" w:rsidTr="00270C3C">
        <w:trPr>
          <w:trHeight w:val="423"/>
        </w:trPr>
        <w:tc>
          <w:tcPr>
            <w:tcW w:w="2977" w:type="dxa"/>
            <w:shd w:val="clear" w:color="auto" w:fill="A8D08D" w:themeFill="accent6" w:themeFillTint="99"/>
          </w:tcPr>
          <w:p w14:paraId="4288C9D6" w14:textId="63E5F3B5" w:rsidR="00B60CCB" w:rsidRDefault="00270C3C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Durée 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B2EC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Pr="00BE0C2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Jour (soit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00BE0C2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14B3FC33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17774D64" w14:textId="77777777" w:rsidTr="003640C3">
        <w:trPr>
          <w:trHeight w:val="520"/>
        </w:trPr>
        <w:tc>
          <w:tcPr>
            <w:tcW w:w="2977" w:type="dxa"/>
            <w:shd w:val="clear" w:color="auto" w:fill="A8D08D" w:themeFill="accent6" w:themeFillTint="99"/>
          </w:tcPr>
          <w:p w14:paraId="61DD81A1" w14:textId="54765DBD" w:rsidR="00B60CCB" w:rsidRPr="00CC3418" w:rsidRDefault="00B60CCB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B60CCB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09C2F680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458A1189" w14:textId="77777777" w:rsidTr="003640C3">
        <w:trPr>
          <w:trHeight w:val="769"/>
        </w:trPr>
        <w:tc>
          <w:tcPr>
            <w:tcW w:w="2977" w:type="dxa"/>
            <w:shd w:val="clear" w:color="auto" w:fill="A8D08D" w:themeFill="accent6" w:themeFillTint="99"/>
          </w:tcPr>
          <w:p w14:paraId="1C878FEB" w14:textId="2BDFEA45" w:rsidR="00B60CCB" w:rsidRPr="006E4935" w:rsidRDefault="00B60CCB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</w:t>
            </w:r>
          </w:p>
        </w:tc>
        <w:tc>
          <w:tcPr>
            <w:tcW w:w="7513" w:type="dxa"/>
            <w:vMerge/>
          </w:tcPr>
          <w:p w14:paraId="17A8E5F1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671D34E3" w14:textId="77777777" w:rsidTr="003B2EC4">
        <w:trPr>
          <w:trHeight w:val="545"/>
        </w:trPr>
        <w:tc>
          <w:tcPr>
            <w:tcW w:w="2977" w:type="dxa"/>
            <w:shd w:val="clear" w:color="auto" w:fill="A8D08D" w:themeFill="accent6" w:themeFillTint="99"/>
          </w:tcPr>
          <w:p w14:paraId="52787F31" w14:textId="0B9099E4" w:rsidR="00B60CCB" w:rsidRPr="00CC3418" w:rsidRDefault="00270C3C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1E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de 3 à 6</w:t>
            </w:r>
          </w:p>
        </w:tc>
        <w:tc>
          <w:tcPr>
            <w:tcW w:w="7513" w:type="dxa"/>
            <w:vMerge/>
          </w:tcPr>
          <w:p w14:paraId="73B44DE5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2DEE97B6" w14:textId="77777777" w:rsidTr="003640C3">
        <w:trPr>
          <w:trHeight w:val="663"/>
        </w:trPr>
        <w:tc>
          <w:tcPr>
            <w:tcW w:w="2977" w:type="dxa"/>
            <w:shd w:val="clear" w:color="auto" w:fill="A8D08D" w:themeFill="accent6" w:themeFillTint="99"/>
          </w:tcPr>
          <w:p w14:paraId="5CCF9D71" w14:textId="6C80ECE2" w:rsidR="00B60CCB" w:rsidRPr="00DF5915" w:rsidRDefault="00270C3C" w:rsidP="00270C3C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23D7EEBD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CCB" w14:paraId="3F5D4AE7" w14:textId="77777777" w:rsidTr="00270C3C">
        <w:trPr>
          <w:trHeight w:val="727"/>
        </w:trPr>
        <w:tc>
          <w:tcPr>
            <w:tcW w:w="2977" w:type="dxa"/>
            <w:shd w:val="clear" w:color="auto" w:fill="A8D08D" w:themeFill="accent6" w:themeFillTint="99"/>
          </w:tcPr>
          <w:p w14:paraId="353EECCC" w14:textId="290C7930" w:rsidR="00B60CCB" w:rsidRPr="00DF5915" w:rsidRDefault="00270C3C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Tarifs : </w:t>
            </w:r>
            <w:r w:rsidRPr="00B60CCB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4A0F131E" w14:textId="77777777" w:rsidR="00B60CCB" w:rsidRDefault="00B60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F540F" w14:textId="77777777" w:rsidR="0036082C" w:rsidRPr="00664C53" w:rsidRDefault="0036082C" w:rsidP="00BE0C2A">
      <w:pPr>
        <w:rPr>
          <w:rFonts w:ascii="Arial" w:hAnsi="Arial" w:cs="Arial"/>
          <w:sz w:val="12"/>
          <w:szCs w:val="12"/>
        </w:rPr>
      </w:pPr>
    </w:p>
    <w:sectPr w:rsidR="0036082C" w:rsidRPr="00664C53" w:rsidSect="00BE0C2A">
      <w:footerReference w:type="even" r:id="rId10"/>
      <w:footerReference w:type="default" r:id="rId11"/>
      <w:pgSz w:w="11906" w:h="16838"/>
      <w:pgMar w:top="900" w:right="1417" w:bottom="36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20E02" w14:textId="77777777" w:rsidR="00AF79A0" w:rsidRDefault="00AF79A0">
      <w:r>
        <w:separator/>
      </w:r>
    </w:p>
  </w:endnote>
  <w:endnote w:type="continuationSeparator" w:id="0">
    <w:p w14:paraId="69BB9783" w14:textId="77777777" w:rsidR="00AF79A0" w:rsidRDefault="00AF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69A5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899E07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8343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0E1EC5" w14:textId="272D0B98" w:rsidR="00A64331" w:rsidRDefault="00A64331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27E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27E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C2D9E7" w14:textId="77777777" w:rsidR="00A64331" w:rsidRDefault="00A643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C1F5B" w14:textId="77777777" w:rsidR="00AF79A0" w:rsidRDefault="00AF79A0">
      <w:r>
        <w:separator/>
      </w:r>
    </w:p>
  </w:footnote>
  <w:footnote w:type="continuationSeparator" w:id="0">
    <w:p w14:paraId="7855EA6A" w14:textId="77777777" w:rsidR="00AF79A0" w:rsidRDefault="00AF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A779E"/>
    <w:rsid w:val="000F722A"/>
    <w:rsid w:val="0010140F"/>
    <w:rsid w:val="001053F0"/>
    <w:rsid w:val="0013345C"/>
    <w:rsid w:val="00134FF1"/>
    <w:rsid w:val="00166C3A"/>
    <w:rsid w:val="00167C19"/>
    <w:rsid w:val="00175CD4"/>
    <w:rsid w:val="001E5CD1"/>
    <w:rsid w:val="001F17A7"/>
    <w:rsid w:val="00270C3C"/>
    <w:rsid w:val="002A7A8B"/>
    <w:rsid w:val="002C0F4C"/>
    <w:rsid w:val="002C415D"/>
    <w:rsid w:val="00307693"/>
    <w:rsid w:val="00327E4B"/>
    <w:rsid w:val="00334F98"/>
    <w:rsid w:val="0036082C"/>
    <w:rsid w:val="003640C3"/>
    <w:rsid w:val="003A62D5"/>
    <w:rsid w:val="003B2EC4"/>
    <w:rsid w:val="003B442A"/>
    <w:rsid w:val="003E6EC0"/>
    <w:rsid w:val="003F6BAD"/>
    <w:rsid w:val="00400F5B"/>
    <w:rsid w:val="004151C3"/>
    <w:rsid w:val="00447BCC"/>
    <w:rsid w:val="00477465"/>
    <w:rsid w:val="004A65F9"/>
    <w:rsid w:val="004F5953"/>
    <w:rsid w:val="00526F1B"/>
    <w:rsid w:val="00563425"/>
    <w:rsid w:val="005A1764"/>
    <w:rsid w:val="005B4F50"/>
    <w:rsid w:val="005C22CA"/>
    <w:rsid w:val="005D25F8"/>
    <w:rsid w:val="005E50B7"/>
    <w:rsid w:val="005F0DC2"/>
    <w:rsid w:val="00635A7A"/>
    <w:rsid w:val="00664C53"/>
    <w:rsid w:val="006740C5"/>
    <w:rsid w:val="00695A77"/>
    <w:rsid w:val="006C0485"/>
    <w:rsid w:val="006C5B75"/>
    <w:rsid w:val="006E4935"/>
    <w:rsid w:val="006F3E66"/>
    <w:rsid w:val="007363A5"/>
    <w:rsid w:val="007D5635"/>
    <w:rsid w:val="00820FC0"/>
    <w:rsid w:val="008324FA"/>
    <w:rsid w:val="00843BB0"/>
    <w:rsid w:val="008477FE"/>
    <w:rsid w:val="00883DD7"/>
    <w:rsid w:val="008A5EA6"/>
    <w:rsid w:val="008B2FF8"/>
    <w:rsid w:val="008F663C"/>
    <w:rsid w:val="00971601"/>
    <w:rsid w:val="00977875"/>
    <w:rsid w:val="009C44BF"/>
    <w:rsid w:val="009C7804"/>
    <w:rsid w:val="009F4301"/>
    <w:rsid w:val="00A30847"/>
    <w:rsid w:val="00A64331"/>
    <w:rsid w:val="00A64DEE"/>
    <w:rsid w:val="00A659BE"/>
    <w:rsid w:val="00A74575"/>
    <w:rsid w:val="00AE0BB5"/>
    <w:rsid w:val="00AF3494"/>
    <w:rsid w:val="00AF79A0"/>
    <w:rsid w:val="00B54E89"/>
    <w:rsid w:val="00B60CCB"/>
    <w:rsid w:val="00B630EC"/>
    <w:rsid w:val="00B63CC2"/>
    <w:rsid w:val="00BC0AB5"/>
    <w:rsid w:val="00BD4DE6"/>
    <w:rsid w:val="00BE0C2A"/>
    <w:rsid w:val="00BE5784"/>
    <w:rsid w:val="00C6395B"/>
    <w:rsid w:val="00C90E1D"/>
    <w:rsid w:val="00C922E0"/>
    <w:rsid w:val="00CA4839"/>
    <w:rsid w:val="00CC3418"/>
    <w:rsid w:val="00CF1538"/>
    <w:rsid w:val="00D2131D"/>
    <w:rsid w:val="00D43F1D"/>
    <w:rsid w:val="00DF5915"/>
    <w:rsid w:val="00E16D4E"/>
    <w:rsid w:val="00E26F18"/>
    <w:rsid w:val="00E501AB"/>
    <w:rsid w:val="00E948FA"/>
    <w:rsid w:val="00E97FE2"/>
    <w:rsid w:val="00F05592"/>
    <w:rsid w:val="00F177AE"/>
    <w:rsid w:val="00F249D0"/>
    <w:rsid w:val="00F56053"/>
    <w:rsid w:val="00F61941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B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C3C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643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C3C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64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dformatio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4139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15</cp:revision>
  <cp:lastPrinted>2022-06-15T13:57:00Z</cp:lastPrinted>
  <dcterms:created xsi:type="dcterms:W3CDTF">2021-07-19T13:12:00Z</dcterms:created>
  <dcterms:modified xsi:type="dcterms:W3CDTF">2022-07-04T09:29:00Z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